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1617" w14:textId="77777777" w:rsidR="00490B05" w:rsidRDefault="00E93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F62199" wp14:editId="6373A70C">
                <wp:simplePos x="0" y="0"/>
                <wp:positionH relativeFrom="column">
                  <wp:posOffset>3931920</wp:posOffset>
                </wp:positionH>
                <wp:positionV relativeFrom="paragraph">
                  <wp:posOffset>0</wp:posOffset>
                </wp:positionV>
                <wp:extent cx="2080260" cy="1645920"/>
                <wp:effectExtent l="0" t="0" r="1524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645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DA23A" w14:textId="77777777" w:rsidR="00E93883" w:rsidRDefault="008567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4F698" wp14:editId="3084E296">
                                  <wp:extent cx="1752600" cy="15481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2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6pt;margin-top:0;width:163.8pt;height:12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" strokeweight=".5pt">
                <v:textbox>
                  <w:txbxContent>
                    <w:p w14:paraId="210DA23A" w14:textId="77777777" w:rsidR="00E93883" w:rsidRDefault="0085672F">
                      <w:r>
                        <w:rPr>
                          <w:noProof/>
                        </w:rPr>
                        <w:drawing>
                          <wp:inline distT="0" distB="0" distL="0" distR="0" wp14:anchorId="2254F698" wp14:editId="3084E296">
                            <wp:extent cx="1752600" cy="15481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548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5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DC679A" wp14:editId="307F5C8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004560" cy="1645920"/>
                <wp:effectExtent l="0" t="0" r="1524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645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9A9AB" w14:textId="77777777" w:rsidR="00EB219F" w:rsidRPr="000131C4" w:rsidRDefault="007C01B4">
                            <w:pPr>
                              <w:rPr>
                                <w:rFonts w:ascii="Niagara Solid" w:hAnsi="Niagara Soli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0131C4">
                              <w:rPr>
                                <w:rFonts w:ascii="Niagara Solid" w:hAnsi="Niagara Solid"/>
                                <w:b/>
                                <w:bCs/>
                                <w:sz w:val="96"/>
                                <w:szCs w:val="96"/>
                              </w:rPr>
                              <w:t>Request for Donation</w:t>
                            </w:r>
                          </w:p>
                          <w:p w14:paraId="160EBA40" w14:textId="23980EC2" w:rsidR="007C01B4" w:rsidRPr="00E246BC" w:rsidRDefault="007C01B4">
                            <w:pPr>
                              <w:rPr>
                                <w:rFonts w:ascii="Niagara Solid" w:hAnsi="Niagara Solid"/>
                                <w:sz w:val="54"/>
                                <w:szCs w:val="54"/>
                              </w:rPr>
                            </w:pPr>
                            <w:r w:rsidRPr="00E246BC">
                              <w:rPr>
                                <w:rFonts w:ascii="Niagara Solid" w:hAnsi="Niagara Solid"/>
                                <w:sz w:val="54"/>
                                <w:szCs w:val="54"/>
                              </w:rPr>
                              <w:t xml:space="preserve">Texas Master Naturalist </w:t>
                            </w:r>
                            <w:r w:rsidR="00784760">
                              <w:rPr>
                                <w:rFonts w:ascii="Niagara Solid" w:hAnsi="Niagara Solid"/>
                                <w:sz w:val="54"/>
                                <w:szCs w:val="54"/>
                              </w:rPr>
                              <w:t>20</w:t>
                            </w:r>
                            <w:r w:rsidR="00784760" w:rsidRPr="00784760">
                              <w:rPr>
                                <w:rFonts w:ascii="Niagara Solid" w:hAnsi="Niagara Solid"/>
                                <w:sz w:val="54"/>
                                <w:szCs w:val="54"/>
                                <w:vertAlign w:val="superscript"/>
                              </w:rPr>
                              <w:t>th</w:t>
                            </w:r>
                            <w:r w:rsidR="00784760">
                              <w:rPr>
                                <w:rFonts w:ascii="Niagara Solid" w:hAnsi="Niagara Solid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D32535" w:rsidRPr="00E246BC">
                              <w:rPr>
                                <w:rFonts w:ascii="Niagara Solid" w:hAnsi="Niagara Solid"/>
                                <w:sz w:val="54"/>
                                <w:szCs w:val="54"/>
                              </w:rPr>
                              <w:t>Annual Meeting</w:t>
                            </w:r>
                          </w:p>
                          <w:p w14:paraId="4E0BD468" w14:textId="77777777" w:rsidR="00D32535" w:rsidRPr="00C23967" w:rsidRDefault="00D32535">
                            <w:pPr>
                              <w:rPr>
                                <w:rFonts w:ascii="Niagara Solid" w:hAnsi="Niagara Solid"/>
                                <w:sz w:val="34"/>
                                <w:szCs w:val="34"/>
                              </w:rPr>
                            </w:pPr>
                            <w:r w:rsidRPr="00C23967">
                              <w:rPr>
                                <w:rFonts w:ascii="Niagara Solid" w:hAnsi="Niagara Solid"/>
                                <w:sz w:val="34"/>
                                <w:szCs w:val="34"/>
                              </w:rPr>
                              <w:t>October 18-20</w:t>
                            </w:r>
                            <w:r w:rsidR="00047034" w:rsidRPr="00C23967">
                              <w:rPr>
                                <w:rFonts w:ascii="Niagara Solid" w:hAnsi="Niagara Solid"/>
                                <w:sz w:val="34"/>
                                <w:szCs w:val="34"/>
                              </w:rPr>
                              <w:t>, 2019</w:t>
                            </w:r>
                          </w:p>
                          <w:p w14:paraId="36E08B99" w14:textId="77777777" w:rsidR="00047034" w:rsidRPr="00502536" w:rsidRDefault="00047034">
                            <w:pPr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</w:pPr>
                            <w:r w:rsidRPr="00502536"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  <w:t xml:space="preserve">Hilton </w:t>
                            </w:r>
                            <w:r w:rsidR="00F37F20" w:rsidRPr="00502536"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  <w:t>Dallas/Rockw</w:t>
                            </w:r>
                            <w:r w:rsidR="00772D04"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  <w:t>all Lakefront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679A" id="Text Box 4" o:spid="_x0000_s1027" type="#_x0000_t202" style="position:absolute;margin-left:.6pt;margin-top:0;width:472.8pt;height:1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" strokeweight=".5pt">
                <v:textbox>
                  <w:txbxContent>
                    <w:p w14:paraId="0499A9AB" w14:textId="77777777" w:rsidR="00EB219F" w:rsidRPr="000131C4" w:rsidRDefault="007C01B4">
                      <w:pPr>
                        <w:rPr>
                          <w:rFonts w:ascii="Niagara Solid" w:hAnsi="Niagara Solid"/>
                          <w:b/>
                          <w:bCs/>
                          <w:sz w:val="96"/>
                          <w:szCs w:val="96"/>
                        </w:rPr>
                      </w:pPr>
                      <w:r w:rsidRPr="000131C4">
                        <w:rPr>
                          <w:rFonts w:ascii="Niagara Solid" w:hAnsi="Niagara Solid"/>
                          <w:b/>
                          <w:bCs/>
                          <w:sz w:val="96"/>
                          <w:szCs w:val="96"/>
                        </w:rPr>
                        <w:t>Request for Donation</w:t>
                      </w:r>
                    </w:p>
                    <w:p w14:paraId="160EBA40" w14:textId="23980EC2" w:rsidR="007C01B4" w:rsidRPr="00E246BC" w:rsidRDefault="007C01B4">
                      <w:pPr>
                        <w:rPr>
                          <w:rFonts w:ascii="Niagara Solid" w:hAnsi="Niagara Solid"/>
                          <w:sz w:val="54"/>
                          <w:szCs w:val="54"/>
                        </w:rPr>
                      </w:pPr>
                      <w:r w:rsidRPr="00E246BC">
                        <w:rPr>
                          <w:rFonts w:ascii="Niagara Solid" w:hAnsi="Niagara Solid"/>
                          <w:sz w:val="54"/>
                          <w:szCs w:val="54"/>
                        </w:rPr>
                        <w:t xml:space="preserve">Texas Master Naturalist </w:t>
                      </w:r>
                      <w:r w:rsidR="00784760">
                        <w:rPr>
                          <w:rFonts w:ascii="Niagara Solid" w:hAnsi="Niagara Solid"/>
                          <w:sz w:val="54"/>
                          <w:szCs w:val="54"/>
                        </w:rPr>
                        <w:t>20</w:t>
                      </w:r>
                      <w:r w:rsidR="00784760" w:rsidRPr="00784760">
                        <w:rPr>
                          <w:rFonts w:ascii="Niagara Solid" w:hAnsi="Niagara Solid"/>
                          <w:sz w:val="54"/>
                          <w:szCs w:val="54"/>
                          <w:vertAlign w:val="superscript"/>
                        </w:rPr>
                        <w:t>th</w:t>
                      </w:r>
                      <w:r w:rsidR="00784760">
                        <w:rPr>
                          <w:rFonts w:ascii="Niagara Solid" w:hAnsi="Niagara Solid"/>
                          <w:sz w:val="54"/>
                          <w:szCs w:val="54"/>
                        </w:rPr>
                        <w:t xml:space="preserve"> </w:t>
                      </w:r>
                      <w:r w:rsidR="00D32535" w:rsidRPr="00E246BC">
                        <w:rPr>
                          <w:rFonts w:ascii="Niagara Solid" w:hAnsi="Niagara Solid"/>
                          <w:sz w:val="54"/>
                          <w:szCs w:val="54"/>
                        </w:rPr>
                        <w:t>Annual Meeting</w:t>
                      </w:r>
                    </w:p>
                    <w:p w14:paraId="4E0BD468" w14:textId="77777777" w:rsidR="00D32535" w:rsidRPr="00C23967" w:rsidRDefault="00D32535">
                      <w:pPr>
                        <w:rPr>
                          <w:rFonts w:ascii="Niagara Solid" w:hAnsi="Niagara Solid"/>
                          <w:sz w:val="34"/>
                          <w:szCs w:val="34"/>
                        </w:rPr>
                      </w:pPr>
                      <w:r w:rsidRPr="00C23967">
                        <w:rPr>
                          <w:rFonts w:ascii="Niagara Solid" w:hAnsi="Niagara Solid"/>
                          <w:sz w:val="34"/>
                          <w:szCs w:val="34"/>
                        </w:rPr>
                        <w:t>October 18-20</w:t>
                      </w:r>
                      <w:r w:rsidR="00047034" w:rsidRPr="00C23967">
                        <w:rPr>
                          <w:rFonts w:ascii="Niagara Solid" w:hAnsi="Niagara Solid"/>
                          <w:sz w:val="34"/>
                          <w:szCs w:val="34"/>
                        </w:rPr>
                        <w:t>, 2019</w:t>
                      </w:r>
                    </w:p>
                    <w:p w14:paraId="36E08B99" w14:textId="77777777" w:rsidR="00047034" w:rsidRPr="00502536" w:rsidRDefault="00047034">
                      <w:pPr>
                        <w:rPr>
                          <w:rFonts w:ascii="Niagara Solid" w:hAnsi="Niagara Solid"/>
                          <w:sz w:val="32"/>
                          <w:szCs w:val="32"/>
                        </w:rPr>
                      </w:pPr>
                      <w:r w:rsidRPr="00502536">
                        <w:rPr>
                          <w:rFonts w:ascii="Niagara Solid" w:hAnsi="Niagara Solid"/>
                          <w:sz w:val="32"/>
                          <w:szCs w:val="32"/>
                        </w:rPr>
                        <w:t xml:space="preserve">Hilton </w:t>
                      </w:r>
                      <w:r w:rsidR="00F37F20" w:rsidRPr="00502536">
                        <w:rPr>
                          <w:rFonts w:ascii="Niagara Solid" w:hAnsi="Niagara Solid"/>
                          <w:sz w:val="32"/>
                          <w:szCs w:val="32"/>
                        </w:rPr>
                        <w:t>Dallas/Rockw</w:t>
                      </w:r>
                      <w:r w:rsidR="00772D04">
                        <w:rPr>
                          <w:rFonts w:ascii="Niagara Solid" w:hAnsi="Niagara Solid"/>
                          <w:sz w:val="32"/>
                          <w:szCs w:val="32"/>
                        </w:rPr>
                        <w:t>all Lakefront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8E1EC" w14:textId="77777777" w:rsidR="00840E83" w:rsidRDefault="00840E83">
      <w:pPr>
        <w:rPr>
          <w:rFonts w:ascii="Candara" w:hAnsi="Candara" w:cs="Times New Roman"/>
        </w:rPr>
      </w:pPr>
    </w:p>
    <w:p w14:paraId="3FFFFA7D" w14:textId="77777777" w:rsidR="00840E83" w:rsidRDefault="00840E83">
      <w:pPr>
        <w:rPr>
          <w:rFonts w:ascii="Candara" w:hAnsi="Candara" w:cs="Times New Roman"/>
        </w:rPr>
      </w:pPr>
    </w:p>
    <w:p w14:paraId="6654DE44" w14:textId="77777777" w:rsidR="00840E83" w:rsidRDefault="00840E83">
      <w:pPr>
        <w:rPr>
          <w:rFonts w:ascii="Candara" w:hAnsi="Candara" w:cs="Times New Roman"/>
        </w:rPr>
      </w:pPr>
    </w:p>
    <w:p w14:paraId="03DD2FA2" w14:textId="77777777" w:rsidR="00840E83" w:rsidRDefault="00840E83">
      <w:pPr>
        <w:rPr>
          <w:rFonts w:ascii="Candara" w:hAnsi="Candara" w:cs="Times New Roman"/>
        </w:rPr>
      </w:pPr>
    </w:p>
    <w:p w14:paraId="59DEA2BD" w14:textId="77777777" w:rsidR="00840E83" w:rsidRDefault="00840E83">
      <w:pPr>
        <w:rPr>
          <w:rFonts w:ascii="Candara" w:hAnsi="Candara" w:cs="Times New Roman"/>
        </w:rPr>
      </w:pPr>
    </w:p>
    <w:p w14:paraId="629C5BCE" w14:textId="77777777" w:rsidR="00840E83" w:rsidRDefault="00840E83">
      <w:pPr>
        <w:rPr>
          <w:rFonts w:ascii="Candara" w:hAnsi="Candara" w:cs="Times New Roman"/>
        </w:rPr>
      </w:pPr>
    </w:p>
    <w:p w14:paraId="3C83D8E5" w14:textId="77777777" w:rsidR="00840E83" w:rsidRDefault="00840E83">
      <w:pPr>
        <w:rPr>
          <w:rFonts w:ascii="Candara" w:hAnsi="Candara" w:cs="Times New Roman"/>
        </w:rPr>
      </w:pPr>
    </w:p>
    <w:p w14:paraId="7B3F1637" w14:textId="77777777" w:rsidR="00840E83" w:rsidRDefault="00840E83">
      <w:pPr>
        <w:rPr>
          <w:rFonts w:ascii="Candara" w:hAnsi="Candara" w:cs="Times New Roman"/>
        </w:rPr>
      </w:pPr>
    </w:p>
    <w:p w14:paraId="5B72210F" w14:textId="77777777" w:rsidR="00840E83" w:rsidRDefault="00840E83">
      <w:pPr>
        <w:rPr>
          <w:rFonts w:ascii="Candara" w:hAnsi="Candara" w:cs="Times New Roman"/>
        </w:rPr>
      </w:pPr>
    </w:p>
    <w:p w14:paraId="5F6D5693" w14:textId="77777777" w:rsidR="00840E83" w:rsidRDefault="00840E83">
      <w:pPr>
        <w:rPr>
          <w:rFonts w:ascii="Candara" w:hAnsi="Candara" w:cs="Times New Roman"/>
        </w:rPr>
      </w:pPr>
    </w:p>
    <w:p w14:paraId="0C13652C" w14:textId="446B3216" w:rsidR="003938DA" w:rsidRPr="00840E83" w:rsidRDefault="007D35E5">
      <w:pPr>
        <w:rPr>
          <w:rFonts w:ascii="Candara" w:hAnsi="Candara"/>
        </w:rPr>
      </w:pPr>
      <w:r w:rsidRPr="00840E83">
        <w:rPr>
          <w:rFonts w:ascii="Candara" w:hAnsi="Candara" w:cs="Times New Roman"/>
        </w:rPr>
        <w:t xml:space="preserve">We are seeking donations for the Silent Auction to be held during the </w:t>
      </w:r>
      <w:r w:rsidR="00A12310" w:rsidRPr="00840E83">
        <w:rPr>
          <w:rFonts w:ascii="Candara" w:hAnsi="Candara" w:cs="Times New Roman"/>
        </w:rPr>
        <w:t xml:space="preserve">Texas Master Naturalist </w:t>
      </w:r>
      <w:r w:rsidR="00784760" w:rsidRPr="00840E83">
        <w:rPr>
          <w:rFonts w:ascii="Candara" w:hAnsi="Candara" w:cs="Times New Roman"/>
        </w:rPr>
        <w:t>20</w:t>
      </w:r>
      <w:r w:rsidR="00784760" w:rsidRPr="00840E83">
        <w:rPr>
          <w:rFonts w:ascii="Candara" w:hAnsi="Candara" w:cs="Times New Roman"/>
          <w:vertAlign w:val="superscript"/>
        </w:rPr>
        <w:t>th</w:t>
      </w:r>
      <w:r w:rsidR="00784760" w:rsidRPr="00840E83">
        <w:rPr>
          <w:rFonts w:ascii="Candara" w:hAnsi="Candara" w:cs="Times New Roman"/>
        </w:rPr>
        <w:t xml:space="preserve"> </w:t>
      </w:r>
      <w:r w:rsidR="00A12310" w:rsidRPr="00840E83">
        <w:rPr>
          <w:rFonts w:ascii="Candara" w:hAnsi="Candara" w:cs="Times New Roman"/>
        </w:rPr>
        <w:t xml:space="preserve">Annual Meeting. This event provides </w:t>
      </w:r>
      <w:r w:rsidR="00766C2D" w:rsidRPr="00840E83">
        <w:rPr>
          <w:rFonts w:ascii="Candara" w:hAnsi="Candara" w:cs="Times New Roman"/>
        </w:rPr>
        <w:t xml:space="preserve">educational seminars and networking opportunities to over 700 </w:t>
      </w:r>
      <w:r w:rsidR="00555281" w:rsidRPr="00840E83">
        <w:rPr>
          <w:rFonts w:ascii="Candara" w:hAnsi="Candara" w:cs="Times New Roman"/>
        </w:rPr>
        <w:t xml:space="preserve">Texas Master Naturalist (TMN) volunteers from across the state. </w:t>
      </w:r>
      <w:r w:rsidR="003938DA" w:rsidRPr="00840E83">
        <w:rPr>
          <w:rFonts w:ascii="Candara" w:hAnsi="Candara" w:cs="Times New Roman"/>
        </w:rPr>
        <w:t xml:space="preserve">These </w:t>
      </w:r>
      <w:r w:rsidR="00370E5A" w:rsidRPr="00840E83">
        <w:rPr>
          <w:rFonts w:ascii="Candara" w:hAnsi="Candara" w:cs="Times New Roman"/>
        </w:rPr>
        <w:t>attendees</w:t>
      </w:r>
      <w:r w:rsidR="003938DA" w:rsidRPr="00840E83">
        <w:rPr>
          <w:rFonts w:ascii="Candara" w:hAnsi="Candara" w:cs="Times New Roman"/>
        </w:rPr>
        <w:t xml:space="preserve"> </w:t>
      </w:r>
      <w:r w:rsidR="00370E5A" w:rsidRPr="00840E83">
        <w:rPr>
          <w:rFonts w:ascii="Candara" w:hAnsi="Candara" w:cs="Times New Roman"/>
        </w:rPr>
        <w:t xml:space="preserve">represent the 10,000 volunteers in the 48 chapters where they </w:t>
      </w:r>
      <w:r w:rsidR="003938DA" w:rsidRPr="00840E83">
        <w:rPr>
          <w:rFonts w:ascii="Candara" w:hAnsi="Candara" w:cs="Times New Roman"/>
        </w:rPr>
        <w:t>serve their loc</w:t>
      </w:r>
      <w:r w:rsidR="0070548D" w:rsidRPr="00840E83">
        <w:rPr>
          <w:rFonts w:ascii="Candara" w:hAnsi="Candara" w:cs="Times New Roman"/>
        </w:rPr>
        <w:t>al communit</w:t>
      </w:r>
      <w:r w:rsidR="00370E5A" w:rsidRPr="00840E83">
        <w:rPr>
          <w:rFonts w:ascii="Candara" w:hAnsi="Candara" w:cs="Times New Roman"/>
        </w:rPr>
        <w:t>ies across the state.</w:t>
      </w:r>
    </w:p>
    <w:p w14:paraId="5F1D035A" w14:textId="77777777" w:rsidR="007E23BB" w:rsidRPr="00840E83" w:rsidRDefault="007E23BB">
      <w:pPr>
        <w:rPr>
          <w:rFonts w:ascii="Candara" w:hAnsi="Candara" w:cs="Times New Roman"/>
        </w:rPr>
      </w:pPr>
    </w:p>
    <w:p w14:paraId="771680A3" w14:textId="77777777" w:rsidR="007E23BB" w:rsidRPr="00840E83" w:rsidRDefault="007E23BB">
      <w:pPr>
        <w:rPr>
          <w:rFonts w:ascii="Candara" w:hAnsi="Candara" w:cs="Times New Roman"/>
        </w:rPr>
      </w:pPr>
      <w:r w:rsidRPr="00840E83">
        <w:rPr>
          <w:rFonts w:ascii="Candara" w:hAnsi="Candara" w:cs="Times New Roman"/>
        </w:rPr>
        <w:t>Please consider donating products, gift card</w:t>
      </w:r>
      <w:r w:rsidR="00E93840" w:rsidRPr="00840E83">
        <w:rPr>
          <w:rFonts w:ascii="Candara" w:hAnsi="Candara" w:cs="Times New Roman"/>
        </w:rPr>
        <w:t>s, or</w:t>
      </w:r>
      <w:r w:rsidR="00685170" w:rsidRPr="00840E83">
        <w:rPr>
          <w:rFonts w:ascii="Candara" w:hAnsi="Candara" w:cs="Times New Roman"/>
        </w:rPr>
        <w:t xml:space="preserve"> making</w:t>
      </w:r>
      <w:r w:rsidR="00E93840" w:rsidRPr="00840E83">
        <w:rPr>
          <w:rFonts w:ascii="Candara" w:hAnsi="Candara" w:cs="Times New Roman"/>
        </w:rPr>
        <w:t xml:space="preserve"> a financial contribution to benefit this statewide organization. The North Texas </w:t>
      </w:r>
      <w:r w:rsidR="005D5C90" w:rsidRPr="00840E83">
        <w:rPr>
          <w:rFonts w:ascii="Candara" w:hAnsi="Candara" w:cs="Times New Roman"/>
        </w:rPr>
        <w:t xml:space="preserve">chapter, leading </w:t>
      </w:r>
      <w:r w:rsidR="00852FB1" w:rsidRPr="00840E83">
        <w:rPr>
          <w:rFonts w:ascii="Candara" w:hAnsi="Candara" w:cs="Times New Roman"/>
        </w:rPr>
        <w:t>the silent auction this year is a tax</w:t>
      </w:r>
      <w:r w:rsidR="006B09CC" w:rsidRPr="00840E83">
        <w:rPr>
          <w:rFonts w:ascii="Candara" w:hAnsi="Candara" w:cs="Times New Roman"/>
        </w:rPr>
        <w:t>-</w:t>
      </w:r>
      <w:r w:rsidR="00852FB1" w:rsidRPr="00840E83">
        <w:rPr>
          <w:rFonts w:ascii="Candara" w:hAnsi="Candara" w:cs="Times New Roman"/>
        </w:rPr>
        <w:t xml:space="preserve">exempt entity </w:t>
      </w:r>
      <w:r w:rsidR="00046689" w:rsidRPr="00840E83">
        <w:rPr>
          <w:rFonts w:ascii="Candara" w:hAnsi="Candara" w:cs="Times New Roman"/>
        </w:rPr>
        <w:t>(a 501</w:t>
      </w:r>
      <w:r w:rsidR="00444A58" w:rsidRPr="00840E83">
        <w:rPr>
          <w:rFonts w:ascii="Candara" w:hAnsi="Candara" w:cs="Times New Roman"/>
        </w:rPr>
        <w:t xml:space="preserve"> (c)(3))</w:t>
      </w:r>
      <w:r w:rsidR="002C20DE" w:rsidRPr="00840E83">
        <w:rPr>
          <w:rFonts w:ascii="Candara" w:hAnsi="Candara" w:cs="Times New Roman"/>
        </w:rPr>
        <w:t xml:space="preserve">. Your donation will receive recognition and be displayed at the </w:t>
      </w:r>
      <w:r w:rsidR="00DA5514" w:rsidRPr="00840E83">
        <w:rPr>
          <w:rFonts w:ascii="Candara" w:hAnsi="Candara" w:cs="Times New Roman"/>
        </w:rPr>
        <w:t xml:space="preserve">Silent Auction during the </w:t>
      </w:r>
      <w:r w:rsidR="00370E5A" w:rsidRPr="00840E83">
        <w:rPr>
          <w:rFonts w:ascii="Candara" w:hAnsi="Candara" w:cs="Times New Roman"/>
        </w:rPr>
        <w:t xml:space="preserve">entire 3 days of the </w:t>
      </w:r>
      <w:r w:rsidR="00DA5514" w:rsidRPr="00840E83">
        <w:rPr>
          <w:rFonts w:ascii="Candara" w:hAnsi="Candara" w:cs="Times New Roman"/>
        </w:rPr>
        <w:t xml:space="preserve">conference. </w:t>
      </w:r>
    </w:p>
    <w:p w14:paraId="3551F177" w14:textId="77777777" w:rsidR="00503DEE" w:rsidRPr="00840E83" w:rsidRDefault="00503DEE">
      <w:pPr>
        <w:rPr>
          <w:rFonts w:ascii="Candara" w:hAnsi="Candara" w:cs="Times New Roman"/>
        </w:rPr>
      </w:pPr>
    </w:p>
    <w:p w14:paraId="23A92CA3" w14:textId="77777777" w:rsidR="00647BB6" w:rsidRPr="00840E83" w:rsidRDefault="00503DEE">
      <w:pPr>
        <w:rPr>
          <w:rFonts w:ascii="Candara" w:hAnsi="Candara" w:cs="Times New Roman"/>
          <w:b/>
          <w:bCs/>
        </w:rPr>
      </w:pPr>
      <w:r w:rsidRPr="00840E83">
        <w:rPr>
          <w:rFonts w:ascii="Candara" w:hAnsi="Candara" w:cs="Times New Roman"/>
          <w:b/>
          <w:bCs/>
        </w:rPr>
        <w:t>About the Texas Master Naturalist Program</w:t>
      </w:r>
    </w:p>
    <w:p w14:paraId="2C222ADB" w14:textId="77777777" w:rsidR="00370E5A" w:rsidRPr="00840E83" w:rsidRDefault="00EE67EB">
      <w:pPr>
        <w:rPr>
          <w:rFonts w:ascii="Candara" w:hAnsi="Candara" w:cs="Times New Roman"/>
        </w:rPr>
      </w:pPr>
      <w:r w:rsidRPr="00840E83">
        <w:rPr>
          <w:rFonts w:ascii="Candara" w:hAnsi="Candara" w:cs="Times New Roman"/>
        </w:rPr>
        <w:t xml:space="preserve">The Texas Master Naturalist program is a natural resource-based volunteer program sponsored statewide by the Texas A&amp;M AgriLife Extension Service and the Texas Parks and Wildlife Department. </w:t>
      </w:r>
      <w:r w:rsidR="00596EE1" w:rsidRPr="00840E83">
        <w:rPr>
          <w:rFonts w:ascii="Candara" w:hAnsi="Candara" w:cs="Times New Roman"/>
        </w:rPr>
        <w:t>Th</w:t>
      </w:r>
      <w:r w:rsidR="00370E5A" w:rsidRPr="00840E83">
        <w:rPr>
          <w:rFonts w:ascii="Candara" w:hAnsi="Candara" w:cs="Times New Roman"/>
        </w:rPr>
        <w:t xml:space="preserve">e mission of the </w:t>
      </w:r>
      <w:r w:rsidR="00596EE1" w:rsidRPr="00840E83">
        <w:rPr>
          <w:rFonts w:ascii="Candara" w:hAnsi="Candara" w:cs="Times New Roman"/>
        </w:rPr>
        <w:t>program</w:t>
      </w:r>
      <w:r w:rsidR="002F7FB4" w:rsidRPr="00840E83">
        <w:rPr>
          <w:rFonts w:ascii="Candara" w:hAnsi="Candara" w:cs="Times New Roman"/>
        </w:rPr>
        <w:t xml:space="preserve"> </w:t>
      </w:r>
      <w:r w:rsidR="00370E5A" w:rsidRPr="00840E83">
        <w:rPr>
          <w:rFonts w:ascii="Candara" w:hAnsi="Candara" w:cs="Times New Roman"/>
        </w:rPr>
        <w:t>is</w:t>
      </w:r>
      <w:r w:rsidR="002F7FB4" w:rsidRPr="00840E83">
        <w:rPr>
          <w:rFonts w:ascii="Candara" w:hAnsi="Candara" w:cs="Times New Roman"/>
        </w:rPr>
        <w:t xml:space="preserve"> to develop </w:t>
      </w:r>
      <w:r w:rsidR="00370E5A" w:rsidRPr="00840E83">
        <w:rPr>
          <w:rFonts w:ascii="Candara" w:hAnsi="Candara" w:cs="Times New Roman"/>
        </w:rPr>
        <w:t xml:space="preserve">a </w:t>
      </w:r>
      <w:r w:rsidR="002F7FB4" w:rsidRPr="00840E83">
        <w:rPr>
          <w:rFonts w:ascii="Candara" w:hAnsi="Candara" w:cs="Times New Roman"/>
        </w:rPr>
        <w:t xml:space="preserve">corps of well-trained </w:t>
      </w:r>
      <w:r w:rsidR="00370E5A" w:rsidRPr="00840E83">
        <w:rPr>
          <w:rFonts w:ascii="Candara" w:hAnsi="Candara" w:cs="Times New Roman"/>
        </w:rPr>
        <w:t>v</w:t>
      </w:r>
      <w:r w:rsidR="002F7FB4" w:rsidRPr="00840E83">
        <w:rPr>
          <w:rFonts w:ascii="Candara" w:hAnsi="Candara" w:cs="Times New Roman"/>
        </w:rPr>
        <w:t>olunteers to provide education, outreach and ser</w:t>
      </w:r>
      <w:r w:rsidR="00A85D69" w:rsidRPr="00840E83">
        <w:rPr>
          <w:rFonts w:ascii="Candara" w:hAnsi="Candara" w:cs="Times New Roman"/>
        </w:rPr>
        <w:t>vice dedicated toward the beneficial management of natural area</w:t>
      </w:r>
      <w:r w:rsidR="004920C6" w:rsidRPr="00840E83">
        <w:rPr>
          <w:rFonts w:ascii="Candara" w:hAnsi="Candara" w:cs="Times New Roman"/>
        </w:rPr>
        <w:t>s and resources within their communities for the State of Texas. The</w:t>
      </w:r>
      <w:r w:rsidR="0004257A" w:rsidRPr="00840E83">
        <w:rPr>
          <w:rFonts w:ascii="Candara" w:hAnsi="Candara" w:cs="Times New Roman"/>
        </w:rPr>
        <w:t>se</w:t>
      </w:r>
      <w:r w:rsidR="004920C6" w:rsidRPr="00840E83">
        <w:rPr>
          <w:rFonts w:ascii="Candara" w:hAnsi="Candara" w:cs="Times New Roman"/>
        </w:rPr>
        <w:t xml:space="preserve"> volunteers then provide service in connection with state parks and natural areas, scouting programs, </w:t>
      </w:r>
      <w:r w:rsidR="006E0CA5" w:rsidRPr="00840E83">
        <w:rPr>
          <w:rFonts w:ascii="Candara" w:hAnsi="Candara" w:cs="Times New Roman"/>
        </w:rPr>
        <w:t>nature</w:t>
      </w:r>
      <w:r w:rsidR="004920C6" w:rsidRPr="00840E83">
        <w:rPr>
          <w:rFonts w:ascii="Candara" w:hAnsi="Candara" w:cs="Times New Roman"/>
        </w:rPr>
        <w:t xml:space="preserve"> centers, </w:t>
      </w:r>
      <w:r w:rsidR="006E0CA5" w:rsidRPr="00840E83">
        <w:rPr>
          <w:rFonts w:ascii="Candara" w:hAnsi="Candara" w:cs="Times New Roman"/>
        </w:rPr>
        <w:t>nature</w:t>
      </w:r>
      <w:r w:rsidR="004920C6" w:rsidRPr="00840E83">
        <w:rPr>
          <w:rFonts w:ascii="Candara" w:hAnsi="Candara" w:cs="Times New Roman"/>
        </w:rPr>
        <w:t xml:space="preserve"> education in schools, maintenance of </w:t>
      </w:r>
      <w:r w:rsidR="007776B9" w:rsidRPr="00840E83">
        <w:rPr>
          <w:rFonts w:ascii="Candara" w:hAnsi="Candara" w:cs="Times New Roman"/>
        </w:rPr>
        <w:t>public</w:t>
      </w:r>
      <w:r w:rsidR="004920C6" w:rsidRPr="00840E83">
        <w:rPr>
          <w:rFonts w:ascii="Candara" w:hAnsi="Candara" w:cs="Times New Roman"/>
        </w:rPr>
        <w:t xml:space="preserve"> forests/parks, water quality monitoring, and </w:t>
      </w:r>
      <w:r w:rsidR="007776B9" w:rsidRPr="00840E83">
        <w:rPr>
          <w:rFonts w:ascii="Candara" w:hAnsi="Candara" w:cs="Times New Roman"/>
        </w:rPr>
        <w:t>numerous</w:t>
      </w:r>
      <w:r w:rsidR="004920C6" w:rsidRPr="00840E83">
        <w:rPr>
          <w:rFonts w:ascii="Candara" w:hAnsi="Candara" w:cs="Times New Roman"/>
        </w:rPr>
        <w:t xml:space="preserve"> other programs to conserve and promote the natural resources of </w:t>
      </w:r>
      <w:r w:rsidR="007776B9" w:rsidRPr="00840E83">
        <w:rPr>
          <w:rFonts w:ascii="Candara" w:hAnsi="Candara" w:cs="Times New Roman"/>
        </w:rPr>
        <w:t>the</w:t>
      </w:r>
      <w:r w:rsidR="004920C6" w:rsidRPr="00840E83">
        <w:rPr>
          <w:rFonts w:ascii="Candara" w:hAnsi="Candara" w:cs="Times New Roman"/>
        </w:rPr>
        <w:t xml:space="preserve"> s</w:t>
      </w:r>
      <w:r w:rsidR="007776B9" w:rsidRPr="00840E83">
        <w:rPr>
          <w:rFonts w:ascii="Candara" w:hAnsi="Candara" w:cs="Times New Roman"/>
        </w:rPr>
        <w:t>tate</w:t>
      </w:r>
      <w:r w:rsidR="004920C6" w:rsidRPr="00840E83">
        <w:rPr>
          <w:rFonts w:ascii="Candara" w:hAnsi="Candara" w:cs="Times New Roman"/>
        </w:rPr>
        <w:t xml:space="preserve">. </w:t>
      </w:r>
      <w:r w:rsidR="00370E5A" w:rsidRPr="00840E83">
        <w:rPr>
          <w:rFonts w:ascii="Candara" w:hAnsi="Candara" w:cs="Times New Roman"/>
        </w:rPr>
        <w:t xml:space="preserve">To learn more about the program, please visit </w:t>
      </w:r>
      <w:hyperlink r:id="rId6" w:history="1">
        <w:r w:rsidR="003568A1" w:rsidRPr="00840E83">
          <w:rPr>
            <w:rStyle w:val="Hyperlink"/>
            <w:rFonts w:ascii="Candara" w:hAnsi="Candara" w:cs="Times New Roman"/>
          </w:rPr>
          <w:t>https://txmn.org/</w:t>
        </w:r>
      </w:hyperlink>
    </w:p>
    <w:p w14:paraId="35D2CB88" w14:textId="77777777" w:rsidR="00AF298A" w:rsidRPr="00840E83" w:rsidRDefault="00AF298A">
      <w:pPr>
        <w:rPr>
          <w:rFonts w:ascii="Candara" w:hAnsi="Candara" w:cs="Times New Roman"/>
        </w:rPr>
      </w:pPr>
    </w:p>
    <w:p w14:paraId="72D6EE2E" w14:textId="77777777" w:rsidR="00AF298A" w:rsidRPr="00840E83" w:rsidRDefault="00AF298A">
      <w:pPr>
        <w:rPr>
          <w:rFonts w:ascii="Candara" w:hAnsi="Candara" w:cs="Times New Roman"/>
          <w:b/>
          <w:bCs/>
        </w:rPr>
      </w:pPr>
      <w:r w:rsidRPr="00840E83">
        <w:rPr>
          <w:rFonts w:ascii="Candara" w:hAnsi="Candara" w:cs="Times New Roman"/>
          <w:b/>
          <w:bCs/>
        </w:rPr>
        <w:t xml:space="preserve">Sponsorship and Vendor opportunities are available also. </w:t>
      </w:r>
    </w:p>
    <w:p w14:paraId="3A7C4961" w14:textId="5FE7AF9D" w:rsidR="00FE7FF7" w:rsidRPr="00840E83" w:rsidRDefault="00FE7FF7">
      <w:pPr>
        <w:rPr>
          <w:rFonts w:ascii="Candara" w:hAnsi="Candara" w:cs="Times New Roman"/>
        </w:rPr>
      </w:pPr>
      <w:r w:rsidRPr="00840E83">
        <w:rPr>
          <w:rFonts w:ascii="Candara" w:hAnsi="Candara" w:cs="Times New Roman"/>
        </w:rPr>
        <w:t xml:space="preserve">With many levels of sponsorship available, organizations or individuals wishing to </w:t>
      </w:r>
      <w:r w:rsidR="00840E83">
        <w:rPr>
          <w:rFonts w:ascii="Candara" w:hAnsi="Candara" w:cs="Times New Roman"/>
        </w:rPr>
        <w:t>make a donation instead of donating an item</w:t>
      </w:r>
      <w:r w:rsidR="00722FB7" w:rsidRPr="00840E83">
        <w:rPr>
          <w:rFonts w:ascii="Candara" w:hAnsi="Candara" w:cs="Times New Roman"/>
        </w:rPr>
        <w:t xml:space="preserve"> may do so as an Annual Meeting sponsor. There are both general </w:t>
      </w:r>
      <w:r w:rsidR="00A010B3" w:rsidRPr="00840E83">
        <w:rPr>
          <w:rFonts w:ascii="Candara" w:hAnsi="Candara" w:cs="Times New Roman"/>
        </w:rPr>
        <w:t>sponsorships and specific event</w:t>
      </w:r>
      <w:r w:rsidR="003568A1" w:rsidRPr="00840E83">
        <w:rPr>
          <w:rFonts w:ascii="Candara" w:hAnsi="Candara" w:cs="Times New Roman"/>
        </w:rPr>
        <w:t>-</w:t>
      </w:r>
      <w:r w:rsidR="00A010B3" w:rsidRPr="00840E83">
        <w:rPr>
          <w:rFonts w:ascii="Candara" w:hAnsi="Candara" w:cs="Times New Roman"/>
        </w:rPr>
        <w:t>oriented sponsorships available</w:t>
      </w:r>
      <w:r w:rsidR="00B61E0F" w:rsidRPr="00840E83">
        <w:rPr>
          <w:rFonts w:ascii="Candara" w:hAnsi="Candara" w:cs="Times New Roman"/>
        </w:rPr>
        <w:t xml:space="preserve"> (such as sponsoring a campfire evening event or a coffee break in the daytime). </w:t>
      </w:r>
      <w:r w:rsidR="00592001" w:rsidRPr="00840E83">
        <w:rPr>
          <w:rFonts w:ascii="Candara" w:hAnsi="Candara" w:cs="Times New Roman"/>
        </w:rPr>
        <w:t>More information on Sponsorships can be found:</w:t>
      </w:r>
      <w:r w:rsidR="00611C6F" w:rsidRPr="00840E83">
        <w:rPr>
          <w:rFonts w:ascii="Candara" w:hAnsi="Candara" w:cs="Times New Roman"/>
        </w:rPr>
        <w:t xml:space="preserve"> </w:t>
      </w:r>
      <w:hyperlink r:id="rId7" w:history="1">
        <w:r w:rsidR="00003A7D" w:rsidRPr="00840E83">
          <w:rPr>
            <w:rStyle w:val="Hyperlink"/>
            <w:rFonts w:ascii="Candara" w:hAnsi="Candara" w:cs="Times New Roman"/>
          </w:rPr>
          <w:t>https://txmn.org/files/2019/03/Sponsors-for-2019-TMN-Annual-Meeting.pdf</w:t>
        </w:r>
      </w:hyperlink>
    </w:p>
    <w:p w14:paraId="4D17F304" w14:textId="77777777" w:rsidR="00003A7D" w:rsidRPr="00840E83" w:rsidRDefault="00003A7D">
      <w:pPr>
        <w:rPr>
          <w:rFonts w:ascii="Candara" w:hAnsi="Candara" w:cs="Times New Roman"/>
        </w:rPr>
      </w:pPr>
    </w:p>
    <w:p w14:paraId="2AD2C60F" w14:textId="4B9452CA" w:rsidR="00315426" w:rsidRDefault="001C2033">
      <w:pPr>
        <w:rPr>
          <w:rStyle w:val="Hyperlink"/>
          <w:rFonts w:ascii="Candara" w:hAnsi="Candara" w:cs="Times New Roman"/>
        </w:rPr>
      </w:pPr>
      <w:r w:rsidRPr="00840E83">
        <w:rPr>
          <w:rFonts w:ascii="Candara" w:hAnsi="Candara" w:cs="Times New Roman"/>
        </w:rPr>
        <w:t>Nature</w:t>
      </w:r>
      <w:r w:rsidR="00651183" w:rsidRPr="00840E83">
        <w:rPr>
          <w:rFonts w:ascii="Candara" w:hAnsi="Candara" w:cs="Times New Roman"/>
        </w:rPr>
        <w:t>-related vendors and organizations are invited to attend the event to sell products or programs</w:t>
      </w:r>
      <w:r w:rsidR="00AF73C3" w:rsidRPr="00840E83">
        <w:rPr>
          <w:rFonts w:ascii="Candara" w:hAnsi="Candara" w:cs="Times New Roman"/>
        </w:rPr>
        <w:t xml:space="preserve">. The vendor booths will </w:t>
      </w:r>
      <w:r w:rsidR="00B165E5" w:rsidRPr="00840E83">
        <w:rPr>
          <w:rFonts w:ascii="Candara" w:hAnsi="Candara" w:cs="Times New Roman"/>
        </w:rPr>
        <w:t xml:space="preserve">be located </w:t>
      </w:r>
      <w:r w:rsidR="00AC7A72" w:rsidRPr="00840E83">
        <w:rPr>
          <w:rFonts w:ascii="Candara" w:hAnsi="Candara" w:cs="Times New Roman"/>
        </w:rPr>
        <w:t>in</w:t>
      </w:r>
      <w:r w:rsidR="00E77CFF" w:rsidRPr="00840E83">
        <w:rPr>
          <w:rFonts w:ascii="Candara" w:hAnsi="Candara" w:cs="Times New Roman"/>
        </w:rPr>
        <w:t xml:space="preserve"> the main conference hallway</w:t>
      </w:r>
      <w:r w:rsidR="002F48D4" w:rsidRPr="00840E83">
        <w:rPr>
          <w:rFonts w:ascii="Candara" w:hAnsi="Candara" w:cs="Times New Roman"/>
        </w:rPr>
        <w:t xml:space="preserve"> at the Hilton</w:t>
      </w:r>
      <w:r w:rsidR="00E12E7C" w:rsidRPr="00840E83">
        <w:rPr>
          <w:rFonts w:ascii="Candara" w:hAnsi="Candara" w:cs="Times New Roman"/>
        </w:rPr>
        <w:t xml:space="preserve"> </w:t>
      </w:r>
      <w:r w:rsidR="00A65B4C" w:rsidRPr="00840E83">
        <w:rPr>
          <w:rFonts w:ascii="Candara" w:hAnsi="Candara" w:cs="Times New Roman"/>
        </w:rPr>
        <w:t>Rockwall</w:t>
      </w:r>
      <w:r w:rsidR="00E12E7C" w:rsidRPr="00840E83">
        <w:rPr>
          <w:rFonts w:ascii="Candara" w:hAnsi="Candara" w:cs="Times New Roman"/>
        </w:rPr>
        <w:t xml:space="preserve"> Lakefront. Booths will be limited to </w:t>
      </w:r>
      <w:r w:rsidR="00715D0B" w:rsidRPr="00840E83">
        <w:rPr>
          <w:rFonts w:ascii="Candara" w:hAnsi="Candara" w:cs="Times New Roman"/>
        </w:rPr>
        <w:t>those vendors providing educational materials, selling naturalist related items</w:t>
      </w:r>
      <w:r w:rsidR="0099418A" w:rsidRPr="00840E83">
        <w:rPr>
          <w:rFonts w:ascii="Candara" w:hAnsi="Candara" w:cs="Times New Roman"/>
        </w:rPr>
        <w:t xml:space="preserve"> (artwork, jewelry, tools, etc.)</w:t>
      </w:r>
      <w:r w:rsidR="009633C0" w:rsidRPr="00840E83">
        <w:rPr>
          <w:rFonts w:ascii="Candara" w:hAnsi="Candara" w:cs="Times New Roman"/>
        </w:rPr>
        <w:t xml:space="preserve"> or partnership programming opportunities for our Texas Master Naturalists. Vendors will receive one 6-foot table and two chairs. Electricity and other display needs can be discussed if needed. </w:t>
      </w:r>
      <w:r w:rsidR="0089670B" w:rsidRPr="00840E83">
        <w:rPr>
          <w:rFonts w:ascii="Candara" w:hAnsi="Candara" w:cs="Times New Roman"/>
        </w:rPr>
        <w:t xml:space="preserve">An online application is at </w:t>
      </w:r>
      <w:hyperlink r:id="rId8" w:history="1">
        <w:r w:rsidR="00D1722A" w:rsidRPr="00840E83">
          <w:rPr>
            <w:rStyle w:val="Hyperlink"/>
            <w:rFonts w:ascii="Candara" w:hAnsi="Candara" w:cs="Times New Roman"/>
          </w:rPr>
          <w:t>https://txmn.org/files/2019/04/Vendor-Info-and-Application-Form-2019-FINAL.pdf</w:t>
        </w:r>
      </w:hyperlink>
    </w:p>
    <w:p w14:paraId="1438FB6F" w14:textId="77777777" w:rsidR="00862B4B" w:rsidRPr="00E2270C" w:rsidRDefault="00862B4B">
      <w:pPr>
        <w:rPr>
          <w:rFonts w:ascii="Times New Roman" w:hAnsi="Times New Roman" w:cs="Times New Roman"/>
        </w:rPr>
      </w:pPr>
      <w:bookmarkStart w:id="0" w:name="_GoBack"/>
      <w:bookmarkEnd w:id="0"/>
    </w:p>
    <w:p w14:paraId="2C5DB1A8" w14:textId="5B6C7BC7" w:rsidR="00A40B9A" w:rsidRPr="00E2270C" w:rsidRDefault="00A40B9A">
      <w:r>
        <w:rPr>
          <w:noProof/>
        </w:rPr>
        <w:drawing>
          <wp:inline distT="0" distB="0" distL="0" distR="0" wp14:anchorId="0280777C" wp14:editId="12D94F29">
            <wp:extent cx="749935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62B4B">
        <w:rPr>
          <w:noProof/>
        </w:rPr>
        <w:drawing>
          <wp:inline distT="0" distB="0" distL="0" distR="0" wp14:anchorId="6BD57A00" wp14:editId="554ED027">
            <wp:extent cx="1228725" cy="72233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asMasterNaturallist_V2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57" cy="77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0EA2D3" wp14:editId="2DFD2CC3">
            <wp:extent cx="628015" cy="62801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B9A" w:rsidRPr="00E2270C" w:rsidSect="00840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7"/>
    <w:rsid w:val="00003A7D"/>
    <w:rsid w:val="000131C4"/>
    <w:rsid w:val="00033BD6"/>
    <w:rsid w:val="0004257A"/>
    <w:rsid w:val="00046689"/>
    <w:rsid w:val="00047034"/>
    <w:rsid w:val="00056816"/>
    <w:rsid w:val="00056CF1"/>
    <w:rsid w:val="000A1CD5"/>
    <w:rsid w:val="000A24E6"/>
    <w:rsid w:val="000C6D52"/>
    <w:rsid w:val="000D1C60"/>
    <w:rsid w:val="000D22BE"/>
    <w:rsid w:val="000E14BF"/>
    <w:rsid w:val="00102723"/>
    <w:rsid w:val="0012054C"/>
    <w:rsid w:val="0013198F"/>
    <w:rsid w:val="00180DD7"/>
    <w:rsid w:val="001C2033"/>
    <w:rsid w:val="00233FBC"/>
    <w:rsid w:val="0024582C"/>
    <w:rsid w:val="00252CD1"/>
    <w:rsid w:val="002C20DE"/>
    <w:rsid w:val="002C7250"/>
    <w:rsid w:val="002D468E"/>
    <w:rsid w:val="002F48D4"/>
    <w:rsid w:val="002F5FFB"/>
    <w:rsid w:val="002F7FB4"/>
    <w:rsid w:val="00315426"/>
    <w:rsid w:val="003568A1"/>
    <w:rsid w:val="00370E5A"/>
    <w:rsid w:val="003938DA"/>
    <w:rsid w:val="003F2445"/>
    <w:rsid w:val="003F2925"/>
    <w:rsid w:val="00403025"/>
    <w:rsid w:val="00435336"/>
    <w:rsid w:val="00444A58"/>
    <w:rsid w:val="004454F9"/>
    <w:rsid w:val="00486871"/>
    <w:rsid w:val="00490B05"/>
    <w:rsid w:val="004920C6"/>
    <w:rsid w:val="004C410A"/>
    <w:rsid w:val="00502536"/>
    <w:rsid w:val="00503DEE"/>
    <w:rsid w:val="00505EA2"/>
    <w:rsid w:val="0053132F"/>
    <w:rsid w:val="00555281"/>
    <w:rsid w:val="00592001"/>
    <w:rsid w:val="00596EE1"/>
    <w:rsid w:val="005B154D"/>
    <w:rsid w:val="005D5C90"/>
    <w:rsid w:val="005F701A"/>
    <w:rsid w:val="00601943"/>
    <w:rsid w:val="00611C6F"/>
    <w:rsid w:val="006228CB"/>
    <w:rsid w:val="00644DB2"/>
    <w:rsid w:val="00647A83"/>
    <w:rsid w:val="00647BB6"/>
    <w:rsid w:val="00651183"/>
    <w:rsid w:val="00685170"/>
    <w:rsid w:val="006B09CC"/>
    <w:rsid w:val="006E0CA5"/>
    <w:rsid w:val="0070548D"/>
    <w:rsid w:val="00715D0B"/>
    <w:rsid w:val="00722FB7"/>
    <w:rsid w:val="00766C2D"/>
    <w:rsid w:val="00772D04"/>
    <w:rsid w:val="007776B9"/>
    <w:rsid w:val="00784760"/>
    <w:rsid w:val="007C01B4"/>
    <w:rsid w:val="007D35E5"/>
    <w:rsid w:val="007E23BB"/>
    <w:rsid w:val="00815D79"/>
    <w:rsid w:val="00840E83"/>
    <w:rsid w:val="008515F2"/>
    <w:rsid w:val="00852FB1"/>
    <w:rsid w:val="0085672F"/>
    <w:rsid w:val="00862B4B"/>
    <w:rsid w:val="0089670B"/>
    <w:rsid w:val="008E0130"/>
    <w:rsid w:val="008E2BAB"/>
    <w:rsid w:val="008E5506"/>
    <w:rsid w:val="008F1B67"/>
    <w:rsid w:val="009633C0"/>
    <w:rsid w:val="00987D77"/>
    <w:rsid w:val="0099418A"/>
    <w:rsid w:val="009F736E"/>
    <w:rsid w:val="00A010B3"/>
    <w:rsid w:val="00A12310"/>
    <w:rsid w:val="00A40B9A"/>
    <w:rsid w:val="00A65B4C"/>
    <w:rsid w:val="00A74FF1"/>
    <w:rsid w:val="00A85D69"/>
    <w:rsid w:val="00A9134C"/>
    <w:rsid w:val="00AC7A72"/>
    <w:rsid w:val="00AE3C88"/>
    <w:rsid w:val="00AF298A"/>
    <w:rsid w:val="00AF73C3"/>
    <w:rsid w:val="00B165E5"/>
    <w:rsid w:val="00B328B0"/>
    <w:rsid w:val="00B61E0F"/>
    <w:rsid w:val="00B777D3"/>
    <w:rsid w:val="00B97D8A"/>
    <w:rsid w:val="00C13986"/>
    <w:rsid w:val="00C23967"/>
    <w:rsid w:val="00CD4084"/>
    <w:rsid w:val="00CF7947"/>
    <w:rsid w:val="00D1722A"/>
    <w:rsid w:val="00D32535"/>
    <w:rsid w:val="00D74136"/>
    <w:rsid w:val="00D96648"/>
    <w:rsid w:val="00DA5514"/>
    <w:rsid w:val="00DA763A"/>
    <w:rsid w:val="00DD7CC9"/>
    <w:rsid w:val="00DE23AF"/>
    <w:rsid w:val="00DE49D7"/>
    <w:rsid w:val="00DE6F12"/>
    <w:rsid w:val="00E0644C"/>
    <w:rsid w:val="00E12E7C"/>
    <w:rsid w:val="00E16300"/>
    <w:rsid w:val="00E2270C"/>
    <w:rsid w:val="00E246BC"/>
    <w:rsid w:val="00E77CFF"/>
    <w:rsid w:val="00E93840"/>
    <w:rsid w:val="00E93883"/>
    <w:rsid w:val="00EA2932"/>
    <w:rsid w:val="00EA3A62"/>
    <w:rsid w:val="00EB219F"/>
    <w:rsid w:val="00EE67EB"/>
    <w:rsid w:val="00F37F20"/>
    <w:rsid w:val="00F765D2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B434"/>
  <w15:chartTrackingRefBased/>
  <w15:docId w15:val="{2E71D236-6658-F445-B1A0-B4506B8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org/files/2019/04/Vendor-Info-and-Application-Form-2019-FINA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xmn.org/files/2019/03/Sponsors-for-2019-TMN-Annual-Meetin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xmn.or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0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Whitney Wolf</cp:lastModifiedBy>
  <cp:revision>2</cp:revision>
  <dcterms:created xsi:type="dcterms:W3CDTF">2019-09-07T19:55:00Z</dcterms:created>
  <dcterms:modified xsi:type="dcterms:W3CDTF">2019-09-07T19:55:00Z</dcterms:modified>
</cp:coreProperties>
</file>